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A2" w:rsidRPr="005B5EA7" w:rsidRDefault="00C834A2" w:rsidP="00C834A2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002060"/>
          <w:kern w:val="36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b/>
          <w:bCs/>
          <w:color w:val="002060"/>
          <w:kern w:val="36"/>
          <w:sz w:val="24"/>
          <w:szCs w:val="24"/>
          <w:lang w:eastAsia="es-CL"/>
        </w:rPr>
        <w:t>Mensaje presidencial</w:t>
      </w:r>
    </w:p>
    <w:p w:rsidR="00C834A2" w:rsidRPr="005B5EA7" w:rsidRDefault="00C834A2" w:rsidP="00C834A2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</w:p>
    <w:p w:rsidR="00C834A2" w:rsidRPr="005B5EA7" w:rsidRDefault="00C834A2" w:rsidP="00C834A2">
      <w:pPr>
        <w:spacing w:after="0" w:line="240" w:lineRule="auto"/>
        <w:jc w:val="both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  <w:t xml:space="preserve">Barry </w:t>
      </w:r>
      <w:proofErr w:type="spellStart"/>
      <w:r w:rsidRPr="005B5EA7"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  <w:t>Rassin</w:t>
      </w:r>
      <w:proofErr w:type="spellEnd"/>
    </w:p>
    <w:p w:rsidR="00C834A2" w:rsidRDefault="00C834A2" w:rsidP="00C834A2">
      <w:pPr>
        <w:spacing w:after="0" w:line="240" w:lineRule="auto"/>
        <w:jc w:val="both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  <w:t>Presidente 2018-19</w:t>
      </w:r>
    </w:p>
    <w:p w:rsidR="00C834A2" w:rsidRPr="005B5EA7" w:rsidRDefault="00C834A2" w:rsidP="00C834A2">
      <w:pPr>
        <w:spacing w:after="0" w:line="240" w:lineRule="auto"/>
        <w:jc w:val="both"/>
        <w:outlineLvl w:val="3"/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b/>
          <w:bCs/>
          <w:sz w:val="24"/>
          <w:szCs w:val="24"/>
          <w:lang w:eastAsia="es-CL"/>
        </w:rPr>
        <w:t>Febrero de 2019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Durante mis viajes del año pasado, visité muchos distritos y clubes dinámicos y sólidos que están transformando sus comunidades. Cuando asisto a sus reuniones, puedo sentir la energía; cuando conozco a sus socios, puedo ver que son gente de acción y cuando observo sus comunidades, puedo comprobar el impacto de su labor.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También visité comunidades con clubes rotarios que eran simplemente clubes sociales. Ese no debería ser su propósito. Afortunadamente, hay un método simple que puede ayudar a revitalizar cualquier club.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Me gustaría retar a todos los clubes rotarios a desarrollar un proyecto de servicio de alto impacto. Cada club tiene el potencial y los recursos para hacer realidad un proyecto que tenga el poder de cambiar por completo la vida de las personas.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No hay que invertir millones de dólares. Uno de los proyectos más transformadores en los que he participado fue la donación de un jeep a un grupo de parteras en Haití. Les preguntamos a las parteras qué podíamos hacer por ellas y nos dijeron que necesitaban encontrar la manera de llegar donde las madres embarazadas que vivían en lugares remotos. Les donamos el jeep, lo pintamos de rosado y le pusimos el logo de Rotary. Tres años más tarde, regresamos para ver cómo les estaba yendo. Las parteras estaban encantadas con los resultados: la tasa de mortalidad de las madres y los bebés de esa región había disminuido en un 50 por ciento.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A eso le llamo un servicio transformador.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Pero los jeeps no duran para siempre y después de ochos años en la carretera, ese vehículo ya estaba llegando al final de su vida útil. Por eso, les compramos un vehículo </w:t>
      </w:r>
      <w:proofErr w:type="spellStart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Land</w:t>
      </w:r>
      <w:proofErr w:type="spellEnd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 </w:t>
      </w:r>
      <w:proofErr w:type="spellStart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Cruiser</w:t>
      </w:r>
      <w:proofErr w:type="spellEnd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 rosado. El vehículo les permite brindar atención prenatal a mujeres de esa remota región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¿Qué hace que un proyecto sea transformador? No implica una gran inversión de dinero, sino que tiene que llegar a la población y tener un impacto en la comunidad. Esa es la clave y ahí es donde entra en juego una investigación cuidadosa y exhaustiva, por eso es importante investigar, </w:t>
      </w: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lastRenderedPageBreak/>
        <w:t>aprovechar tus recursos, buscar alianzas que puedan intensificar tu impacto y luego tomar acción.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Desde luego que el servicio es solo parte de lo que un club sólido debe ofrecer. Debe también contar con buenos oradores, desarrollar el liderazgo, involucrar a </w:t>
      </w:r>
      <w:proofErr w:type="spellStart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Rotaract</w:t>
      </w:r>
      <w:proofErr w:type="spellEnd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 e </w:t>
      </w:r>
      <w:proofErr w:type="spellStart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>Interact</w:t>
      </w:r>
      <w:proofErr w:type="spellEnd"/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 y brindar beneficios a sus socios y razones para participar en los eventos rotarios.</w:t>
      </w:r>
    </w:p>
    <w:p w:rsidR="00C834A2" w:rsidRPr="005B5EA7" w:rsidRDefault="00C834A2" w:rsidP="00C834A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L"/>
        </w:rPr>
      </w:pP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Si tu club es transformador y está bien organizado, el resto marchará sin problemas. Los actuales socios se involucrarán y los socios potenciales estarán deseosos de unirse. La captación de fondos será más fácil: a la gente le encanta donar cuando sabe que su dinero está marcando la diferencia y que la organización es responsable. Tu club será dinámico, relevante y activo y </w:t>
      </w:r>
      <w:r w:rsidRPr="00424274">
        <w:rPr>
          <w:rFonts w:ascii="Century Gothic" w:eastAsia="Times New Roman" w:hAnsi="Century Gothic" w:cs="Times New Roman"/>
          <w:i/>
          <w:iCs/>
          <w:sz w:val="24"/>
          <w:szCs w:val="24"/>
          <w:lang w:eastAsia="es-CL"/>
        </w:rPr>
        <w:t>Será la inspiración</w:t>
      </w:r>
      <w:r w:rsidRPr="005B5EA7">
        <w:rPr>
          <w:rFonts w:ascii="Century Gothic" w:eastAsia="Times New Roman" w:hAnsi="Century Gothic" w:cs="Times New Roman"/>
          <w:sz w:val="24"/>
          <w:szCs w:val="24"/>
          <w:lang w:eastAsia="es-CL"/>
        </w:rPr>
        <w:t xml:space="preserve"> para sus socios y para la comunidad a la que sirve.</w:t>
      </w:r>
    </w:p>
    <w:p w:rsidR="000800B8" w:rsidRDefault="000800B8">
      <w:bookmarkStart w:id="0" w:name="_GoBack"/>
      <w:bookmarkEnd w:id="0"/>
    </w:p>
    <w:sectPr w:rsidR="00080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2"/>
    <w:rsid w:val="000800B8"/>
    <w:rsid w:val="00C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2CD7-C832-40B1-95CB-68D3307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2019-03-27T15:36:00Z</dcterms:created>
  <dcterms:modified xsi:type="dcterms:W3CDTF">2019-03-27T15:37:00Z</dcterms:modified>
</cp:coreProperties>
</file>